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403B" w14:textId="76316772" w:rsidR="00D73160" w:rsidRPr="00776082" w:rsidRDefault="003C7644" w:rsidP="00072B04">
      <w:pPr>
        <w:tabs>
          <w:tab w:val="left" w:pos="900"/>
          <w:tab w:val="right" w:pos="10260"/>
        </w:tabs>
        <w:ind w:right="-1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7608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73160" w:rsidRPr="0077608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</w:t>
      </w:r>
    </w:p>
    <w:p w14:paraId="17D4E49D" w14:textId="0BE54971" w:rsidR="00D73160" w:rsidRPr="00776082" w:rsidRDefault="00D73160" w:rsidP="00D73160">
      <w:pPr>
        <w:ind w:left="426"/>
        <w:jc w:val="center"/>
        <w:rPr>
          <w:b/>
          <w:color w:val="000000" w:themeColor="text1"/>
          <w:lang w:val="ro-RO"/>
        </w:rPr>
      </w:pPr>
      <w:r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PRECIZĂRI REFERITOARE LA COMPLETAREA FORMULARULUI</w:t>
      </w:r>
      <w:r w:rsidRPr="00776082">
        <w:rPr>
          <w:b/>
          <w:color w:val="000000" w:themeColor="text1"/>
          <w:lang w:val="ro-RO"/>
        </w:rPr>
        <w:t xml:space="preserve"> </w:t>
      </w:r>
      <w:r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DE APLICAȚIE PENTRU C</w:t>
      </w:r>
      <w:r w:rsidR="005D04B3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.</w:t>
      </w:r>
      <w:r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A</w:t>
      </w:r>
      <w:r w:rsidR="005D04B3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.</w:t>
      </w:r>
      <w:r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E</w:t>
      </w:r>
      <w:r w:rsidR="005D04B3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.</w:t>
      </w:r>
      <w:r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J</w:t>
      </w:r>
      <w:r w:rsidR="005D04B3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 xml:space="preserve">. an </w:t>
      </w:r>
      <w:r w:rsidR="00C107F2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ș</w:t>
      </w:r>
      <w:r w:rsidR="005D04B3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colar 202</w:t>
      </w:r>
      <w:r w:rsidR="00207944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2</w:t>
      </w:r>
      <w:r w:rsidR="005D04B3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 xml:space="preserve"> –</w:t>
      </w:r>
      <w:r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 xml:space="preserve"> 202</w:t>
      </w:r>
      <w:r w:rsidR="00207944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3</w:t>
      </w:r>
      <w:r w:rsidR="005D04B3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 xml:space="preserve"> </w:t>
      </w:r>
      <w:r w:rsidR="000A3DB4" w:rsidRPr="00776082">
        <w:rPr>
          <w:rFonts w:ascii="Cambria" w:hAnsi="Cambria"/>
          <w:b/>
          <w:color w:val="000000" w:themeColor="text1"/>
          <w:sz w:val="24"/>
          <w:szCs w:val="24"/>
          <w:lang w:val="ro-RO"/>
        </w:rPr>
        <w:t>MATEMATICĂ</w:t>
      </w:r>
    </w:p>
    <w:p w14:paraId="5D5311F5" w14:textId="77777777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Formularul de aplicație se completează în baza </w:t>
      </w: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Regulamentului de organizare a activităților cuprinse în calendarul activităților educative, școlare și extrașcolare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aprobat prin OMECTS nr. 3035/2012.</w:t>
      </w:r>
    </w:p>
    <w:p w14:paraId="56E4C350" w14:textId="77777777" w:rsidR="00D73160" w:rsidRPr="00776082" w:rsidRDefault="00D73160" w:rsidP="00D73160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125AFB4" w14:textId="77777777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Proiectul va conține următoarele documente:</w:t>
      </w:r>
    </w:p>
    <w:p w14:paraId="3DD2457D" w14:textId="75E4AA20" w:rsidR="00D73160" w:rsidRPr="00776082" w:rsidRDefault="00D73160" w:rsidP="00D73160">
      <w:pPr>
        <w:pStyle w:val="NoSpacing"/>
        <w:numPr>
          <w:ilvl w:val="3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Formularul de aplicație pentru Apelul de propuneri 2022</w:t>
      </w:r>
      <w:r w:rsidR="00207944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-2023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(scris cu TNR 12, la un rând/maximum 6 pagini/fără anexe). </w:t>
      </w:r>
    </w:p>
    <w:p w14:paraId="46C08F9F" w14:textId="77777777" w:rsidR="00D73160" w:rsidRPr="00776082" w:rsidRDefault="00D73160" w:rsidP="00D73160">
      <w:pPr>
        <w:pStyle w:val="NoSpacing"/>
        <w:numPr>
          <w:ilvl w:val="1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Un proiect nu poate depăși 6 pagini;</w:t>
      </w:r>
    </w:p>
    <w:p w14:paraId="64529DFA" w14:textId="0B16FAE5" w:rsidR="00D73160" w:rsidRPr="00776082" w:rsidRDefault="00D73160" w:rsidP="00D73160">
      <w:pPr>
        <w:pStyle w:val="NoSpacing"/>
        <w:numPr>
          <w:ilvl w:val="1"/>
          <w:numId w:val="3"/>
        </w:numPr>
        <w:tabs>
          <w:tab w:val="left" w:pos="993"/>
        </w:tabs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Proiectele care vor depăși 6 pagini (fără Raport și Regulament) vor</w:t>
      </w:r>
      <w:r w:rsidRPr="0077608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o-RO"/>
        </w:rPr>
        <w:t xml:space="preserve"> fi eliminate din concurs</w:t>
      </w: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;</w:t>
      </w:r>
    </w:p>
    <w:p w14:paraId="5C8BDD9D" w14:textId="0357CFA3" w:rsidR="00D73160" w:rsidRPr="007870D0" w:rsidRDefault="00D73160" w:rsidP="007870D0">
      <w:pPr>
        <w:pStyle w:val="NoSpacing"/>
        <w:numPr>
          <w:ilvl w:val="3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Raportul ediției precedente (vizat de inspectorul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școlar pe</w:t>
      </w:r>
      <w:r w:rsidR="00F10D61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tru </w:t>
      </w:r>
      <w:r w:rsidR="000A3DB4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matematică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– 1 pagină + anexele);</w:t>
      </w:r>
    </w:p>
    <w:p w14:paraId="7CC1B782" w14:textId="513EE36D" w:rsidR="00D73160" w:rsidRPr="00776082" w:rsidRDefault="00D73160" w:rsidP="00D73160">
      <w:pPr>
        <w:pStyle w:val="NoSpacing"/>
        <w:numPr>
          <w:ilvl w:val="3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Regulamentul aprobat de inspectorul școlar general.</w:t>
      </w:r>
    </w:p>
    <w:p w14:paraId="2EA9F083" w14:textId="77777777" w:rsidR="00D73160" w:rsidRPr="00776082" w:rsidRDefault="00D73160" w:rsidP="00D73160">
      <w:pPr>
        <w:pStyle w:val="NoSpacing"/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</w:p>
    <w:p w14:paraId="6E8D91E0" w14:textId="574F732C" w:rsidR="00D73160" w:rsidRPr="007870D0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Documentele de mai sus vor fi înaintate 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către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I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.Ș.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J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în dosar de plastic cu șină, fără folii protectoare.</w:t>
      </w:r>
    </w:p>
    <w:p w14:paraId="48223BBB" w14:textId="000B9F3F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Proiectul </w:t>
      </w:r>
      <w:r w:rsidRPr="0077608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nu se identifică cu concursul în sine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 Concursul este activitatea principală a proiectului, care se subsumează unui obiectiv specific.</w:t>
      </w:r>
    </w:p>
    <w:p w14:paraId="645A4A6D" w14:textId="77777777" w:rsidR="00D73160" w:rsidRPr="00776082" w:rsidRDefault="00D73160" w:rsidP="00D73160">
      <w:pPr>
        <w:pStyle w:val="NoSpacing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6E61B19" w14:textId="77777777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Raportul ediției anterioare trebuie să conțină </w:t>
      </w:r>
      <w:r w:rsidRPr="0077608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minimum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următoarele informații:</w:t>
      </w:r>
    </w:p>
    <w:p w14:paraId="74AA96AC" w14:textId="77777777" w:rsidR="00D73160" w:rsidRPr="00776082" w:rsidRDefault="00D73160" w:rsidP="00D73160">
      <w:pPr>
        <w:pStyle w:val="NoSpacing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Rezultatul derulării proiectului (foarte pe scurt: perioadă, parteneri, principalele activități);</w:t>
      </w:r>
    </w:p>
    <w:p w14:paraId="4F6349C8" w14:textId="77777777" w:rsidR="00D73160" w:rsidRPr="00776082" w:rsidRDefault="00D73160" w:rsidP="00D73160">
      <w:pPr>
        <w:pStyle w:val="NoSpacing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Număr de participanți la etapa finală, precizând unitatea de învățământ (în cazul proiectelor cu participare directă);</w:t>
      </w:r>
    </w:p>
    <w:p w14:paraId="2F125CE4" w14:textId="70ED7C3E" w:rsidR="00D73160" w:rsidRPr="00776082" w:rsidRDefault="00D73160" w:rsidP="00D73160">
      <w:pPr>
        <w:pStyle w:val="NoSpacing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Număr de participanți, școli, 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instituții 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implicate, pentru proiectele cu participare indirectă/on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line;</w:t>
      </w:r>
    </w:p>
    <w:p w14:paraId="6E826B7F" w14:textId="77777777" w:rsidR="00D73160" w:rsidRPr="00776082" w:rsidRDefault="00D73160" w:rsidP="00D73160">
      <w:pPr>
        <w:pStyle w:val="NoSpacing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Bugetul (surse de proveniență a fondurilor și modul în care au fost cheltuite);</w:t>
      </w:r>
    </w:p>
    <w:p w14:paraId="1C62CAB8" w14:textId="77777777" w:rsidR="00D73160" w:rsidRPr="00776082" w:rsidRDefault="00D73160" w:rsidP="00D73160">
      <w:pPr>
        <w:pStyle w:val="NoSpacing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Premii (dacă este cazul) - număr și procent din numărul de participanți (conform </w:t>
      </w: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Regulamentului de organizare a activităților cuprinse în calendarul activităților educative, școlare și extrașcolare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și </w:t>
      </w: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Regulamentului propriu al concursului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). În cazul în care sunt mai multe premii I, II etc., se va justifica acest lucru;</w:t>
      </w:r>
    </w:p>
    <w:p w14:paraId="1507B7C2" w14:textId="77777777" w:rsidR="00D73160" w:rsidRPr="00776082" w:rsidRDefault="00D73160" w:rsidP="00D73160">
      <w:pPr>
        <w:pStyle w:val="NoSpacing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Rezultate – produse, impact;</w:t>
      </w:r>
    </w:p>
    <w:p w14:paraId="642148D1" w14:textId="77777777" w:rsidR="00D73160" w:rsidRPr="00776082" w:rsidRDefault="00D73160" w:rsidP="00D73160">
      <w:pPr>
        <w:pStyle w:val="NoSpacing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Promovare și diseminare (doar descriere, fără atașamente).</w:t>
      </w:r>
    </w:p>
    <w:p w14:paraId="6BF374BB" w14:textId="77777777" w:rsidR="00D73160" w:rsidRPr="00776082" w:rsidRDefault="00D73160" w:rsidP="00D73160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Anexe la raport: </w:t>
      </w:r>
    </w:p>
    <w:p w14:paraId="75D21EF8" w14:textId="77777777" w:rsidR="00D73160" w:rsidRPr="00776082" w:rsidRDefault="00D73160" w:rsidP="00D73160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lista cu membrii echipei de proiect;</w:t>
      </w:r>
    </w:p>
    <w:p w14:paraId="18FB05CF" w14:textId="61C43CA6" w:rsidR="00D73160" w:rsidRPr="00776082" w:rsidRDefault="00D73160" w:rsidP="00D73160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lista cu coordonatorii echipajelor participante/participanților, cu datele de contact. </w:t>
      </w:r>
    </w:p>
    <w:p w14:paraId="711A9776" w14:textId="7C14E4D4" w:rsidR="00D73160" w:rsidRPr="00776082" w:rsidRDefault="00D73160" w:rsidP="00D73160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dovezi ale finanțării ediției anterioare (contracte de sponsorizare, donații, suma alocată de M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</w:t>
      </w:r>
      <w:r w:rsidR="005D04B3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contracte cu alte instituții ale statului etc.).</w:t>
      </w:r>
    </w:p>
    <w:p w14:paraId="16FE7ABE" w14:textId="116ECA04" w:rsidR="00D73160" w:rsidRPr="007870D0" w:rsidRDefault="00D73160" w:rsidP="007870D0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</w:pPr>
      <w:r w:rsidRPr="0077608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o-RO"/>
        </w:rPr>
        <w:t>Dacă raportul nu va conține cel puțin informațiile de mai sus, va fi considerat nevalid și proiectul va fi eliminat din competiție</w:t>
      </w:r>
      <w:r w:rsidR="00537064"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ab/>
      </w:r>
    </w:p>
    <w:p w14:paraId="77B926B5" w14:textId="77777777" w:rsidR="007870D0" w:rsidRPr="00776082" w:rsidRDefault="007870D0" w:rsidP="00537064">
      <w:pPr>
        <w:pStyle w:val="NoSpacing"/>
        <w:tabs>
          <w:tab w:val="left" w:pos="3120"/>
        </w:tabs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</w:p>
    <w:p w14:paraId="08AAEF9E" w14:textId="39B1FD79" w:rsidR="00D73160" w:rsidRDefault="00D73160" w:rsidP="00776082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B2: Tipurile posibile de proiect sunt: concurs; simpozioane pentru elevi.</w:t>
      </w:r>
    </w:p>
    <w:p w14:paraId="7C55E0BF" w14:textId="059BFEC5" w:rsidR="007870D0" w:rsidRPr="00776082" w:rsidRDefault="007870D0" w:rsidP="007870D0">
      <w:pPr>
        <w:pStyle w:val="NoSpacing"/>
        <w:tabs>
          <w:tab w:val="left" w:pos="1875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</w:p>
    <w:p w14:paraId="20B72D5C" w14:textId="4F21F2F2" w:rsidR="00D73160" w:rsidRPr="00776082" w:rsidRDefault="00776082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D73160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B3: </w:t>
      </w:r>
      <w:r w:rsidR="00F07A60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este</w:t>
      </w:r>
      <w:r w:rsidR="00D73160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:</w:t>
      </w:r>
    </w:p>
    <w:p w14:paraId="3AA4DED2" w14:textId="5EF94CBF" w:rsidR="00776082" w:rsidRPr="00776082" w:rsidRDefault="00776082" w:rsidP="0077608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Domeniul ştiinţific;</w:t>
      </w:r>
    </w:p>
    <w:p w14:paraId="7F9C639E" w14:textId="1C74874D" w:rsidR="00D73160" w:rsidRPr="00776082" w:rsidRDefault="00776082" w:rsidP="0077608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lastRenderedPageBreak/>
        <w:t xml:space="preserve">Domeniul interdisciplinar (diferitele discipline sunt combinate, integrate într-un proiect unitar). </w:t>
      </w:r>
    </w:p>
    <w:p w14:paraId="4323C854" w14:textId="77777777" w:rsidR="00D73160" w:rsidRPr="00776082" w:rsidRDefault="00D73160" w:rsidP="00F07A60">
      <w:pPr>
        <w:pStyle w:val="NoSpacing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EC908C5" w14:textId="043C5D33" w:rsidR="00D73160" w:rsidRPr="00776082" w:rsidRDefault="00F07A60" w:rsidP="00F07A6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</w:t>
      </w:r>
      <w:r w:rsidR="00D73160" w:rsidRPr="00776082">
        <w:rPr>
          <w:rFonts w:ascii="Times New Roman" w:hAnsi="Times New Roman" w:cs="Times New Roman"/>
          <w:sz w:val="24"/>
          <w:szCs w:val="24"/>
          <w:lang w:val="ro-RO"/>
        </w:rPr>
        <w:t>D.2.  Scopul este finalitatea urm</w:t>
      </w:r>
      <w:r w:rsidRPr="00776082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D73160" w:rsidRPr="00776082">
        <w:rPr>
          <w:rFonts w:ascii="Times New Roman" w:hAnsi="Times New Roman" w:cs="Times New Roman"/>
          <w:sz w:val="24"/>
          <w:szCs w:val="24"/>
          <w:lang w:val="ro-RO"/>
        </w:rPr>
        <w:t>rită de un proiect, o declarație de intenție generală, care dă o măsură a rezultatului ideal al proiectului. Scopul este unic și este corect ca prin scop să rezolvi o singură problemă (nu se va folosi conjuncția „și”);</w:t>
      </w:r>
    </w:p>
    <w:p w14:paraId="0262D212" w14:textId="77777777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proofErr w:type="spellStart"/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D.3</w:t>
      </w:r>
      <w:proofErr w:type="spellEnd"/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Fiecărui obiectiv specific îi sunt subsumate una sau mai multe activități. Dacă obiectivele sunt formulate SMART, rezultatele decurg firesc chiar din obiective. </w:t>
      </w:r>
    </w:p>
    <w:p w14:paraId="2421A334" w14:textId="77777777" w:rsidR="00D73160" w:rsidRPr="00776082" w:rsidRDefault="00D73160" w:rsidP="00D73160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Exemplu de obiectiv specific pentru evaluare și diseminare: „Diseminarea rezultatelor proiectului în 30 unități școlare, într-un interval de 6 luni”.</w:t>
      </w:r>
    </w:p>
    <w:p w14:paraId="397ED13E" w14:textId="77777777" w:rsidR="00D73160" w:rsidRPr="00776082" w:rsidRDefault="00D73160" w:rsidP="00D73160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Activități subsumate acestui obiectiv:</w:t>
      </w:r>
    </w:p>
    <w:p w14:paraId="512E0FB7" w14:textId="77777777" w:rsidR="00D73160" w:rsidRPr="00776082" w:rsidRDefault="00D73160" w:rsidP="00D73160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1. Constituirea unei baze de date cu profesorii participanți la proiect;</w:t>
      </w:r>
    </w:p>
    <w:p w14:paraId="6F1DB14D" w14:textId="77777777" w:rsidR="00D73160" w:rsidRPr="00776082" w:rsidRDefault="00D73160" w:rsidP="00D73160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2. Realizarea unor materiale electronice cu rezultatele proiectului și transmiterea acestora către profesorii implicați;</w:t>
      </w:r>
    </w:p>
    <w:p w14:paraId="6127BE4C" w14:textId="52D06E56" w:rsidR="00D73160" w:rsidRPr="00776082" w:rsidRDefault="00D73160" w:rsidP="00D73160">
      <w:pPr>
        <w:pStyle w:val="NoSpacing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3. Organizarea unor evenimente de diseminare în cele </w:t>
      </w:r>
      <w:r w:rsidR="00F07A60"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10 (nivel liceal)</w:t>
      </w:r>
      <w:r w:rsidR="00072B04"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537064"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sau</w:t>
      </w:r>
      <w:r w:rsidR="00072B04"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F07A60"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2</w:t>
      </w: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0</w:t>
      </w:r>
      <w:r w:rsidR="00072B04"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(nivel gimnazial)</w:t>
      </w: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de unități școlare, după finalizarea activității principale.</w:t>
      </w:r>
    </w:p>
    <w:p w14:paraId="4CBC5608" w14:textId="77777777" w:rsidR="00D73160" w:rsidRPr="00776082" w:rsidRDefault="00D73160" w:rsidP="00D73160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</w:p>
    <w:p w14:paraId="703D4460" w14:textId="77777777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D.7. Activitățile sunt subsumate unui obiectiv specific. Ele pot fi împărțite în subactivități/acțiuni, dacă este necesar, cu respectarea numărului maxim de caractere pentru acest capitol. Probele de concurs nu sunt activități separate, ci subactivități/acțiuni în cadrul activității principale. Ele sunt descrise în </w:t>
      </w: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Regulamentul concursului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nu în formularul de aplicație.</w:t>
      </w:r>
    </w:p>
    <w:p w14:paraId="7974FE0C" w14:textId="77777777" w:rsidR="00D73160" w:rsidRPr="00776082" w:rsidRDefault="00D73160" w:rsidP="00D73160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8431736" w14:textId="77777777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D.7. Perioada de desfășurare a proiectului este întotdeauna mai mare decât cea de desfășurare a concursului/festivalului. Obligatoriu există o perioadă de pregătire și una de evaluare/diseminare.</w:t>
      </w:r>
    </w:p>
    <w:p w14:paraId="7BE554D6" w14:textId="77777777" w:rsidR="00D73160" w:rsidRPr="00776082" w:rsidRDefault="00D73160" w:rsidP="00D73160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14:paraId="27F497AB" w14:textId="77777777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D.13. Partenerii sunt acele instituții care contribuie efectiv la atingerea obiectivelor proiectului. Partenerii au roluri și atribuții precise în proiect. Partenerii nu se confundă cu participanții în proiect/unitățile școlare care participă la una sau mai multe activități ale proiectului. Existența partenerilor este recomandată, nu obligatorie. </w:t>
      </w:r>
    </w:p>
    <w:p w14:paraId="6D6B53C2" w14:textId="77777777" w:rsidR="00D73160" w:rsidRPr="00776082" w:rsidRDefault="00D73160" w:rsidP="00D73160">
      <w:pPr>
        <w:pStyle w:val="NoSpacing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979351C" w14:textId="77777777" w:rsidR="00D73160" w:rsidRPr="00776082" w:rsidRDefault="00D73160" w:rsidP="00D73160">
      <w:pPr>
        <w:pStyle w:val="NoSpacing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E. Cheltuielile eligibile sunt: </w:t>
      </w:r>
    </w:p>
    <w:p w14:paraId="49F741EC" w14:textId="77777777" w:rsidR="00D73160" w:rsidRPr="00776082" w:rsidRDefault="00D73160" w:rsidP="00D7316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cazare şi masă participanţi; </w:t>
      </w:r>
    </w:p>
    <w:p w14:paraId="2DA8D0E7" w14:textId="77777777" w:rsidR="00D73160" w:rsidRPr="00776082" w:rsidRDefault="00D73160" w:rsidP="00D7316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premii; </w:t>
      </w:r>
    </w:p>
    <w:p w14:paraId="40630369" w14:textId="77777777" w:rsidR="00D73160" w:rsidRPr="00776082" w:rsidRDefault="00D73160" w:rsidP="00D7316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cheltuieli de organizare şi materiale (numai consumabile, nu obiecte de inventar); </w:t>
      </w:r>
    </w:p>
    <w:p w14:paraId="3186B6A7" w14:textId="77777777" w:rsidR="00D73160" w:rsidRPr="00776082" w:rsidRDefault="00D73160" w:rsidP="00D7316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transport intern; </w:t>
      </w:r>
    </w:p>
    <w:p w14:paraId="1819E08A" w14:textId="6908E8A2" w:rsidR="00D73160" w:rsidRPr="00776082" w:rsidRDefault="00D73160" w:rsidP="00D73160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Fiecare tip de cheltuială va fi descrisă detaliat (de exemplu cazare și masă 50 persoane x Y zile x Y lei/zi/persoană; transport ruta gară – </w:t>
      </w:r>
      <w:r w:rsidR="00072B04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școală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și retur: 50 persoane x Y lei/persoană sau 50 km x Y lei/km; premii: 4 premii I + 4 premii II + 4 premii III + 4 mențiuni/ premii speciale – dacă există 4 categorii de vârstă pentru fiecare secțiune a concursului, iar marele premiu</w:t>
      </w:r>
      <w:r w:rsidR="00072B04"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al concursului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se acordă pentru ce</w:t>
      </w:r>
      <w:r w:rsidR="00BE32E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 mai bun rezultat</w:t>
      </w:r>
      <w:r w:rsidRPr="007760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</w:p>
    <w:p w14:paraId="28E2E13C" w14:textId="1A2E059D" w:rsidR="00D73160" w:rsidRPr="00776082" w:rsidRDefault="00D73160" w:rsidP="00C107F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="00C107F2"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</w:t>
      </w:r>
    </w:p>
    <w:p w14:paraId="5859B993" w14:textId="77777777" w:rsidR="00176AC7" w:rsidRDefault="00D73160" w:rsidP="00C107F2">
      <w:pPr>
        <w:spacing w:after="0" w:line="240" w:lineRule="auto"/>
        <w:ind w:left="42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</w:t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ab/>
        <w:t xml:space="preserve">    </w:t>
      </w:r>
    </w:p>
    <w:p w14:paraId="22E780C8" w14:textId="3600D0DF" w:rsidR="00D73160" w:rsidRPr="00776082" w:rsidRDefault="00D73160" w:rsidP="00C107F2">
      <w:pPr>
        <w:spacing w:after="0" w:line="240" w:lineRule="auto"/>
        <w:ind w:left="42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Inspector școlar</w:t>
      </w:r>
      <w:r w:rsidR="00BE32E5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pentru matematică</w:t>
      </w:r>
      <w:r w:rsidRPr="0077608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,</w:t>
      </w:r>
    </w:p>
    <w:p w14:paraId="39962B1E" w14:textId="73D463AD" w:rsidR="006739C5" w:rsidRPr="007870D0" w:rsidRDefault="00D73160" w:rsidP="00176AC7">
      <w:pPr>
        <w:spacing w:line="360" w:lineRule="auto"/>
        <w:ind w:left="426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  </w:t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 xml:space="preserve">   </w:t>
      </w:r>
      <w:r w:rsidR="00176AC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 xml:space="preserve">    </w:t>
      </w:r>
      <w:r w:rsidRPr="00176AC7">
        <w:rPr>
          <w:rFonts w:ascii="Times New Roman" w:hAnsi="Times New Roman" w:cs="Times New Roman"/>
          <w:bCs/>
          <w:noProof/>
          <w:sz w:val="24"/>
          <w:szCs w:val="24"/>
          <w:lang w:val="ro-RO"/>
        </w:rPr>
        <w:t>prof.</w:t>
      </w:r>
      <w:r w:rsidR="00BE32E5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BE32E5" w:rsidRPr="00BE32E5">
        <w:rPr>
          <w:rFonts w:ascii="Times New Roman" w:hAnsi="Times New Roman" w:cs="Times New Roman"/>
          <w:b/>
          <w:i/>
          <w:iCs/>
          <w:noProof/>
          <w:sz w:val="24"/>
          <w:szCs w:val="24"/>
          <w:lang w:val="ro-RO"/>
        </w:rPr>
        <w:t xml:space="preserve">Paula Maria </w:t>
      </w:r>
      <w:r w:rsidR="00176AC7" w:rsidRPr="00BE32E5">
        <w:rPr>
          <w:rFonts w:ascii="Times New Roman" w:hAnsi="Times New Roman" w:cs="Times New Roman"/>
          <w:b/>
          <w:i/>
          <w:iCs/>
          <w:noProof/>
          <w:sz w:val="24"/>
          <w:szCs w:val="24"/>
          <w:lang w:val="ro-RO"/>
        </w:rPr>
        <w:t>DĂRĂBAN</w:t>
      </w:r>
      <w:r w:rsidRPr="00776082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</w:p>
    <w:sectPr w:rsidR="006739C5" w:rsidRPr="007870D0" w:rsidSect="006739C5">
      <w:headerReference w:type="default" r:id="rId7"/>
      <w:footerReference w:type="default" r:id="rId8"/>
      <w:pgSz w:w="11906" w:h="16838" w:code="9"/>
      <w:pgMar w:top="1524" w:right="851" w:bottom="1134" w:left="1021" w:header="668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B6F57" w14:textId="77777777" w:rsidR="00B934AF" w:rsidRDefault="00B934AF" w:rsidP="00D73160">
      <w:pPr>
        <w:spacing w:after="0" w:line="240" w:lineRule="auto"/>
      </w:pPr>
      <w:r>
        <w:separator/>
      </w:r>
    </w:p>
  </w:endnote>
  <w:endnote w:type="continuationSeparator" w:id="0">
    <w:p w14:paraId="034E239C" w14:textId="77777777" w:rsidR="00B934AF" w:rsidRDefault="00B934AF" w:rsidP="00D7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21" w:type="pct"/>
      <w:jc w:val="right"/>
      <w:tblLook w:val="01E0" w:firstRow="1" w:lastRow="1" w:firstColumn="1" w:lastColumn="1" w:noHBand="0" w:noVBand="0"/>
    </w:tblPr>
    <w:tblGrid>
      <w:gridCol w:w="3437"/>
      <w:gridCol w:w="2192"/>
      <w:gridCol w:w="3845"/>
    </w:tblGrid>
    <w:tr w:rsidR="00A97C77" w:rsidRPr="00323BFB" w14:paraId="30082516" w14:textId="77777777" w:rsidTr="005E11BA">
      <w:trPr>
        <w:trHeight w:val="241"/>
        <w:jc w:val="right"/>
      </w:trPr>
      <w:tc>
        <w:tcPr>
          <w:tcW w:w="1814" w:type="pct"/>
          <w:shd w:val="clear" w:color="auto" w:fill="auto"/>
        </w:tcPr>
        <w:p w14:paraId="37E6CEC5" w14:textId="6A732978" w:rsidR="00EE3B82" w:rsidRPr="00537064" w:rsidRDefault="00187B33" w:rsidP="00A97C77">
          <w:pPr>
            <w:pStyle w:val="Footer"/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</w:pPr>
          <w:proofErr w:type="spellStart"/>
          <w:r w:rsidRP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Întocmit</w:t>
          </w:r>
          <w:proofErr w:type="spellEnd"/>
          <w:r w:rsidRP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 xml:space="preserve"> / </w:t>
          </w:r>
          <w:proofErr w:type="spellStart"/>
          <w:r w:rsidRP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Redactat</w:t>
          </w:r>
          <w:proofErr w:type="spellEnd"/>
          <w:r w:rsidRPr="00537064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 xml:space="preserve">:  </w:t>
          </w:r>
          <w:proofErr w:type="spellStart"/>
          <w:r w:rsidR="007870D0">
            <w:rPr>
              <w:rFonts w:ascii="Times New Roman" w:hAnsi="Times New Roman" w:cs="Times New Roman"/>
              <w:color w:val="000000"/>
              <w:sz w:val="16"/>
              <w:szCs w:val="16"/>
              <w:lang w:val="it-IT"/>
            </w:rPr>
            <w:t>D.P.M</w:t>
          </w:r>
          <w:proofErr w:type="spellEnd"/>
        </w:p>
        <w:p w14:paraId="2C973A81" w14:textId="456D17A5" w:rsidR="00A97C77" w:rsidRPr="005E11BA" w:rsidRDefault="00187B33" w:rsidP="00A97C77">
          <w:pPr>
            <w:pStyle w:val="Footer"/>
            <w:rPr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Nr. </w:t>
          </w:r>
          <w:proofErr w:type="spellStart"/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pagini</w:t>
          </w:r>
          <w:proofErr w:type="spellEnd"/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:</w:t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 </w:t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fldChar w:fldCharType="begin"/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instrText xml:space="preserve"> PAGE  \* MERGEFORMAT </w:instrText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fldChar w:fldCharType="separate"/>
          </w:r>
          <w:r w:rsidR="006739C5">
            <w:rPr>
              <w:rFonts w:ascii="Times New Roman" w:hAnsi="Times New Roman" w:cs="Times New Roman"/>
              <w:noProof/>
              <w:color w:val="000000"/>
              <w:sz w:val="18"/>
              <w:szCs w:val="18"/>
            </w:rPr>
            <w:t>2</w:t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fldChar w:fldCharType="end"/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 din </w:t>
          </w: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 </w:t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fldChar w:fldCharType="begin"/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instrText xml:space="preserve"> NUMPAGES  \* MERGEFORMAT </w:instrText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fldChar w:fldCharType="separate"/>
          </w:r>
          <w:r w:rsidR="006739C5">
            <w:rPr>
              <w:rFonts w:ascii="Times New Roman" w:hAnsi="Times New Roman" w:cs="Times New Roman"/>
              <w:noProof/>
              <w:color w:val="000000"/>
              <w:sz w:val="18"/>
              <w:szCs w:val="18"/>
            </w:rPr>
            <w:t>2</w:t>
          </w:r>
          <w:r w:rsidR="006739C5">
            <w:rPr>
              <w:rFonts w:ascii="Times New Roman" w:hAnsi="Times New Roman" w:cs="Times New Roman"/>
              <w:color w:val="000000"/>
              <w:sz w:val="18"/>
              <w:szCs w:val="18"/>
            </w:rPr>
            <w:fldChar w:fldCharType="end"/>
          </w:r>
        </w:p>
        <w:p w14:paraId="40AC1FA9" w14:textId="77777777" w:rsidR="00A97C77" w:rsidRPr="00533108" w:rsidRDefault="00000000" w:rsidP="00A97C77">
          <w:pPr>
            <w:pStyle w:val="Footer"/>
            <w:rPr>
              <w:rFonts w:cstheme="minorHAnsi"/>
              <w:color w:val="000000"/>
              <w:sz w:val="18"/>
              <w:szCs w:val="18"/>
            </w:rPr>
          </w:pPr>
        </w:p>
      </w:tc>
      <w:tc>
        <w:tcPr>
          <w:tcW w:w="1157" w:type="pct"/>
          <w:shd w:val="clear" w:color="auto" w:fill="auto"/>
        </w:tcPr>
        <w:p w14:paraId="26476419" w14:textId="77777777" w:rsidR="00A97C77" w:rsidRPr="005E11BA" w:rsidRDefault="00187B33" w:rsidP="00A97C77">
          <w:pPr>
            <w:pStyle w:val="Footer"/>
            <w:jc w:val="center"/>
            <w:rPr>
              <w:rStyle w:val="PageNumber"/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Style w:val="PageNumber"/>
              <w:rFonts w:ascii="Times New Roman" w:hAnsi="Times New Roman" w:cs="Times New Roman"/>
              <w:color w:val="000000"/>
              <w:sz w:val="18"/>
              <w:szCs w:val="18"/>
            </w:rPr>
            <w:fldChar w:fldCharType="begin"/>
          </w:r>
          <w:r w:rsidRPr="005E11BA">
            <w:rPr>
              <w:rStyle w:val="PageNumber"/>
              <w:rFonts w:ascii="Times New Roman" w:hAnsi="Times New Roman" w:cs="Times New Roman"/>
              <w:color w:val="000000"/>
              <w:sz w:val="18"/>
              <w:szCs w:val="18"/>
            </w:rPr>
            <w:instrText xml:space="preserve">PAGE  </w:instrText>
          </w:r>
          <w:r w:rsidRPr="005E11BA">
            <w:rPr>
              <w:rStyle w:val="PageNumber"/>
              <w:rFonts w:ascii="Times New Roman" w:hAnsi="Times New Roman" w:cs="Times New Roman"/>
              <w:color w:val="000000"/>
              <w:sz w:val="18"/>
              <w:szCs w:val="18"/>
            </w:rPr>
            <w:fldChar w:fldCharType="separate"/>
          </w:r>
          <w:r w:rsidRPr="005E11BA">
            <w:rPr>
              <w:rStyle w:val="PageNumber"/>
              <w:rFonts w:ascii="Times New Roman" w:hAnsi="Times New Roman" w:cs="Times New Roman"/>
              <w:noProof/>
              <w:color w:val="000000"/>
              <w:sz w:val="18"/>
              <w:szCs w:val="18"/>
            </w:rPr>
            <w:t>1</w:t>
          </w:r>
          <w:r w:rsidRPr="005E11BA">
            <w:rPr>
              <w:rStyle w:val="PageNumber"/>
              <w:rFonts w:ascii="Times New Roman" w:hAnsi="Times New Roman" w:cs="Times New Roman"/>
              <w:color w:val="000000"/>
              <w:sz w:val="18"/>
              <w:szCs w:val="18"/>
            </w:rPr>
            <w:fldChar w:fldCharType="end"/>
          </w:r>
        </w:p>
        <w:p w14:paraId="1BD7D46C" w14:textId="77777777" w:rsidR="00A97C77" w:rsidRPr="00533108" w:rsidRDefault="00000000" w:rsidP="00A97C77">
          <w:pPr>
            <w:pStyle w:val="Footer"/>
            <w:jc w:val="center"/>
            <w:rPr>
              <w:rFonts w:cstheme="minorHAnsi"/>
              <w:color w:val="000000"/>
              <w:sz w:val="18"/>
              <w:szCs w:val="18"/>
            </w:rPr>
          </w:pPr>
        </w:p>
      </w:tc>
      <w:tc>
        <w:tcPr>
          <w:tcW w:w="2029" w:type="pct"/>
          <w:shd w:val="clear" w:color="auto" w:fill="auto"/>
        </w:tcPr>
        <w:p w14:paraId="41FCF5B2" w14:textId="77777777" w:rsidR="00A97C77" w:rsidRPr="005E11BA" w:rsidRDefault="00187B33" w:rsidP="00A97C77">
          <w:pPr>
            <w:pStyle w:val="Footer"/>
            <w:jc w:val="right"/>
            <w:rPr>
              <w:rFonts w:ascii="Times New Roman" w:hAnsi="Times New Roman" w:cs="Times New Roman"/>
              <w:color w:val="000000"/>
              <w:sz w:val="18"/>
              <w:szCs w:val="18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Str. Dr. Victor </w:t>
          </w:r>
          <w:proofErr w:type="spellStart"/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Babeș</w:t>
          </w:r>
          <w:proofErr w:type="spellEnd"/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 xml:space="preserve"> </w:t>
          </w:r>
          <w:proofErr w:type="spellStart"/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</w:rPr>
            <w:t>Nr.11</w:t>
          </w:r>
          <w:proofErr w:type="spellEnd"/>
        </w:p>
        <w:p w14:paraId="206A8BED" w14:textId="77777777" w:rsidR="00A97C77" w:rsidRPr="005E11BA" w:rsidRDefault="00187B33" w:rsidP="00A97C77">
          <w:pPr>
            <w:pStyle w:val="Footer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540097  Târgu-Mureş</w:t>
          </w:r>
        </w:p>
        <w:p w14:paraId="3286C9E8" w14:textId="77777777" w:rsidR="00A97C77" w:rsidRPr="005E11BA" w:rsidRDefault="00187B33" w:rsidP="00A97C77">
          <w:pPr>
            <w:pStyle w:val="Footer"/>
            <w:jc w:val="right"/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 xml:space="preserve"> Tel: 0265.213779   Fax: 0265.218473</w:t>
          </w:r>
        </w:p>
        <w:p w14:paraId="77FC95B4" w14:textId="77777777" w:rsidR="00A97C77" w:rsidRPr="00533108" w:rsidRDefault="00187B33" w:rsidP="00A97C77">
          <w:pPr>
            <w:pStyle w:val="Footer"/>
            <w:jc w:val="right"/>
            <w:rPr>
              <w:rFonts w:cstheme="minorHAnsi"/>
              <w:color w:val="000000"/>
              <w:sz w:val="18"/>
              <w:szCs w:val="18"/>
              <w:lang w:val="pt-BR"/>
            </w:rPr>
          </w:pPr>
          <w:r w:rsidRPr="005E11BA">
            <w:rPr>
              <w:rFonts w:ascii="Times New Roman" w:hAnsi="Times New Roman" w:cs="Times New Roman"/>
              <w:color w:val="000000"/>
              <w:sz w:val="18"/>
              <w:szCs w:val="18"/>
              <w:lang w:val="pt-BR"/>
            </w:rPr>
            <w:t>E-mail: office@edums.ro</w:t>
          </w:r>
        </w:p>
      </w:tc>
    </w:tr>
  </w:tbl>
  <w:p w14:paraId="438378DC" w14:textId="77777777" w:rsidR="00A97C77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4ECD" w14:textId="77777777" w:rsidR="00B934AF" w:rsidRDefault="00B934AF" w:rsidP="00D73160">
      <w:pPr>
        <w:spacing w:after="0" w:line="240" w:lineRule="auto"/>
      </w:pPr>
      <w:r>
        <w:separator/>
      </w:r>
    </w:p>
  </w:footnote>
  <w:footnote w:type="continuationSeparator" w:id="0">
    <w:p w14:paraId="0D1CFBD7" w14:textId="77777777" w:rsidR="00B934AF" w:rsidRDefault="00B934AF" w:rsidP="00D73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7B3C" w14:textId="77777777" w:rsidR="00E039A7" w:rsidRPr="00213AE3" w:rsidRDefault="00187B33" w:rsidP="001900DB">
    <w:pPr>
      <w:pStyle w:val="Header"/>
      <w:jc w:val="center"/>
    </w:pPr>
    <w:r w:rsidRPr="00333845">
      <w:rPr>
        <w:rFonts w:ascii="Times New Roman" w:eastAsia="Times New Roman" w:hAnsi="Times New Roman" w:cs="Times New Roman"/>
        <w:noProof/>
        <w:lang w:eastAsia="ro-RO"/>
      </w:rPr>
      <w:drawing>
        <wp:inline distT="0" distB="0" distL="0" distR="0" wp14:anchorId="1BE744A8" wp14:editId="1241A1FF">
          <wp:extent cx="5456555" cy="591185"/>
          <wp:effectExtent l="0" t="0" r="0" b="0"/>
          <wp:docPr id="20" name="I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5BB3"/>
    <w:multiLevelType w:val="hybridMultilevel"/>
    <w:tmpl w:val="6338B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87C10"/>
    <w:multiLevelType w:val="hybridMultilevel"/>
    <w:tmpl w:val="A8E4AF8E"/>
    <w:lvl w:ilvl="0" w:tplc="578CF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511B9"/>
    <w:multiLevelType w:val="hybridMultilevel"/>
    <w:tmpl w:val="1B9C906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EEA4FDC"/>
    <w:multiLevelType w:val="hybridMultilevel"/>
    <w:tmpl w:val="B0B6C0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C69A2"/>
    <w:multiLevelType w:val="hybridMultilevel"/>
    <w:tmpl w:val="50F640B4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680880">
    <w:abstractNumId w:val="4"/>
  </w:num>
  <w:num w:numId="2" w16cid:durableId="1427534340">
    <w:abstractNumId w:val="1"/>
  </w:num>
  <w:num w:numId="3" w16cid:durableId="1608809362">
    <w:abstractNumId w:val="3"/>
  </w:num>
  <w:num w:numId="4" w16cid:durableId="1190531233">
    <w:abstractNumId w:val="0"/>
  </w:num>
  <w:num w:numId="5" w16cid:durableId="1020282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160"/>
    <w:rsid w:val="00026C3F"/>
    <w:rsid w:val="00072B04"/>
    <w:rsid w:val="000A3DB4"/>
    <w:rsid w:val="000C046B"/>
    <w:rsid w:val="00176AC7"/>
    <w:rsid w:val="00187B33"/>
    <w:rsid w:val="00207944"/>
    <w:rsid w:val="00392E66"/>
    <w:rsid w:val="003C7644"/>
    <w:rsid w:val="003E4781"/>
    <w:rsid w:val="00513CC0"/>
    <w:rsid w:val="00537064"/>
    <w:rsid w:val="005D04B3"/>
    <w:rsid w:val="006739C5"/>
    <w:rsid w:val="00772D12"/>
    <w:rsid w:val="00776082"/>
    <w:rsid w:val="007870D0"/>
    <w:rsid w:val="00864360"/>
    <w:rsid w:val="00925301"/>
    <w:rsid w:val="00A306D1"/>
    <w:rsid w:val="00AC042C"/>
    <w:rsid w:val="00B52878"/>
    <w:rsid w:val="00B934AF"/>
    <w:rsid w:val="00BE32E5"/>
    <w:rsid w:val="00C107F2"/>
    <w:rsid w:val="00C32228"/>
    <w:rsid w:val="00D73160"/>
    <w:rsid w:val="00F07A60"/>
    <w:rsid w:val="00F10D61"/>
    <w:rsid w:val="00F7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769543"/>
  <w15:chartTrackingRefBased/>
  <w15:docId w15:val="{A5195027-C249-4E1E-BDD1-8C1FA6DD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16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160"/>
  </w:style>
  <w:style w:type="paragraph" w:styleId="Footer">
    <w:name w:val="footer"/>
    <w:basedOn w:val="Normal"/>
    <w:link w:val="FooterChar"/>
    <w:unhideWhenUsed/>
    <w:rsid w:val="00D73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73160"/>
  </w:style>
  <w:style w:type="character" w:styleId="PageNumber">
    <w:name w:val="page number"/>
    <w:basedOn w:val="DefaultParagraphFont"/>
    <w:rsid w:val="00D73160"/>
  </w:style>
  <w:style w:type="table" w:customStyle="1" w:styleId="TableGrid1">
    <w:name w:val="Table Grid1"/>
    <w:basedOn w:val="TableNormal"/>
    <w:next w:val="TableGrid"/>
    <w:uiPriority w:val="59"/>
    <w:rsid w:val="00D731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73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3160"/>
    <w:pPr>
      <w:spacing w:after="0"/>
      <w:ind w:left="720"/>
      <w:contextualSpacing/>
    </w:pPr>
    <w:rPr>
      <w:rFonts w:ascii="Arial" w:eastAsia="Arial" w:hAnsi="Arial" w:cs="Arial"/>
      <w:lang w:val="en" w:eastAsia="ro-RO"/>
    </w:rPr>
  </w:style>
  <w:style w:type="paragraph" w:styleId="NoSpacing">
    <w:name w:val="No Spacing"/>
    <w:uiPriority w:val="1"/>
    <w:qFormat/>
    <w:rsid w:val="00D73160"/>
    <w:pPr>
      <w:spacing w:after="0" w:line="240" w:lineRule="auto"/>
    </w:pPr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Anca Nitulescu</dc:creator>
  <cp:keywords/>
  <dc:description/>
  <cp:lastModifiedBy>Gheorghe Ciprian Dărăban</cp:lastModifiedBy>
  <cp:revision>5</cp:revision>
  <cp:lastPrinted>2022-01-18T10:37:00Z</cp:lastPrinted>
  <dcterms:created xsi:type="dcterms:W3CDTF">2022-09-28T12:04:00Z</dcterms:created>
  <dcterms:modified xsi:type="dcterms:W3CDTF">2022-09-29T17:25:00Z</dcterms:modified>
</cp:coreProperties>
</file>